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206F8">
      <w:pPr>
        <w:pStyle w:val="2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Proiect didactic – „Amprentă ecologică”</w:t>
      </w:r>
    </w:p>
    <w:p w14:paraId="4B98CFC5">
      <w:pPr>
        <w:rPr>
          <w:rFonts w:hint="default" w:ascii="Times New Roman" w:hAnsi="Times New Roman" w:cs="Times New Roman"/>
        </w:rPr>
      </w:pPr>
    </w:p>
    <w:p w14:paraId="2EA4FE1E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"/>
          <w:rFonts w:hint="default" w:ascii="Times New Roman" w:hAnsi="Times New Roman" w:cs="Times New Roman"/>
          <w:sz w:val="24"/>
          <w:szCs w:val="24"/>
        </w:rPr>
        <w:t>Clasa:</w:t>
      </w:r>
      <w:r>
        <w:rPr>
          <w:rFonts w:hint="default" w:ascii="Times New Roman" w:hAnsi="Times New Roman" w:cs="Times New Roman"/>
          <w:sz w:val="24"/>
          <w:szCs w:val="24"/>
        </w:rPr>
        <w:t xml:space="preserve"> a VII-a </w:t>
      </w:r>
      <w:r>
        <w:rPr>
          <w:rFonts w:hint="default" w:ascii="Times New Roman" w:hAnsi="Times New Roman" w:cs="Times New Roman"/>
          <w:sz w:val="24"/>
          <w:szCs w:val="24"/>
          <w:lang w:val="ro-RO"/>
        </w:rPr>
        <w:t>C</w:t>
      </w:r>
    </w:p>
    <w:p w14:paraId="3B958FC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"/>
          <w:rFonts w:hint="default" w:ascii="Times New Roman" w:hAnsi="Times New Roman" w:cs="Times New Roman"/>
          <w:sz w:val="24"/>
          <w:szCs w:val="24"/>
        </w:rPr>
        <w:t>Durata:</w:t>
      </w:r>
      <w:r>
        <w:rPr>
          <w:rFonts w:hint="default" w:ascii="Times New Roman" w:hAnsi="Times New Roman" w:cs="Times New Roman"/>
          <w:sz w:val="24"/>
          <w:szCs w:val="24"/>
        </w:rPr>
        <w:t xml:space="preserve"> 50 minute </w:t>
      </w:r>
    </w:p>
    <w:p w14:paraId="2B96AB6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"/>
          <w:rFonts w:hint="default" w:ascii="Times New Roman" w:hAnsi="Times New Roman" w:cs="Times New Roman"/>
          <w:sz w:val="24"/>
          <w:szCs w:val="24"/>
        </w:rPr>
        <w:t>Tipul lecției:</w:t>
      </w:r>
      <w:r>
        <w:rPr>
          <w:rFonts w:hint="default" w:ascii="Times New Roman" w:hAnsi="Times New Roman" w:cs="Times New Roman"/>
          <w:sz w:val="24"/>
          <w:szCs w:val="24"/>
        </w:rPr>
        <w:t xml:space="preserve"> Lecție de predare–învățare și aplicare practică </w:t>
      </w:r>
    </w:p>
    <w:p w14:paraId="499F593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"/>
          <w:rFonts w:hint="default" w:ascii="Times New Roman" w:hAnsi="Times New Roman" w:cs="Times New Roman"/>
          <w:sz w:val="24"/>
          <w:szCs w:val="24"/>
        </w:rPr>
        <w:t>Tema:</w:t>
      </w:r>
      <w:r>
        <w:rPr>
          <w:rFonts w:hint="default" w:ascii="Times New Roman" w:hAnsi="Times New Roman" w:cs="Times New Roman"/>
          <w:sz w:val="24"/>
          <w:szCs w:val="24"/>
        </w:rPr>
        <w:t xml:space="preserve"> Amprenta ecologică </w:t>
      </w:r>
    </w:p>
    <w:p w14:paraId="6643677E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"/>
          <w:rFonts w:hint="default" w:ascii="Times New Roman" w:hAnsi="Times New Roman" w:cs="Times New Roman"/>
          <w:sz w:val="24"/>
          <w:szCs w:val="24"/>
        </w:rPr>
        <w:t>Profesor: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hu-HU"/>
        </w:rPr>
        <w:t>Nagy Gyöngyike Erzsébet</w:t>
      </w:r>
    </w:p>
    <w:p w14:paraId="6539E241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"/>
          <w:rFonts w:hint="default" w:ascii="Times New Roman" w:hAnsi="Times New Roman" w:cs="Times New Roman"/>
          <w:sz w:val="24"/>
          <w:szCs w:val="24"/>
        </w:rPr>
        <w:t>Data:</w:t>
      </w:r>
      <w:r>
        <w:rPr>
          <w:rStyle w:val="8"/>
          <w:rFonts w:hint="default"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Style w:val="8"/>
          <w:rFonts w:hint="default" w:ascii="Times New Roman" w:hAnsi="Times New Roman" w:cs="Times New Roman"/>
          <w:b w:val="0"/>
          <w:bCs w:val="0"/>
          <w:sz w:val="24"/>
          <w:szCs w:val="24"/>
          <w:lang w:val="ro-RO"/>
        </w:rPr>
        <w:t>20.11.2025.</w:t>
      </w:r>
    </w:p>
    <w:p w14:paraId="58900921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rFonts w:hint="default" w:ascii="Times New Roman" w:hAnsi="Times New Roman" w:cs="Times New Roman"/>
          <w:sz w:val="28"/>
          <w:szCs w:val="28"/>
          <w:lang w:val="ro-RO"/>
        </w:rPr>
      </w:pPr>
      <w:r>
        <w:rPr>
          <w:rStyle w:val="8"/>
          <w:rFonts w:hint="default" w:ascii="Times New Roman" w:hAnsi="Times New Roman" w:cs="Times New Roman"/>
          <w:sz w:val="28"/>
          <w:szCs w:val="28"/>
          <w:lang w:val="hu-HU"/>
        </w:rPr>
        <w:t>Scopul lec</w:t>
      </w:r>
      <w:r>
        <w:rPr>
          <w:rStyle w:val="8"/>
          <w:rFonts w:hint="default" w:ascii="Times New Roman" w:hAnsi="Times New Roman" w:cs="Times New Roman"/>
          <w:sz w:val="28"/>
          <w:szCs w:val="28"/>
          <w:lang w:val="ro-RO"/>
        </w:rPr>
        <w:t>ț</w:t>
      </w:r>
      <w:r>
        <w:rPr>
          <w:rStyle w:val="8"/>
          <w:rFonts w:hint="default" w:ascii="Times New Roman" w:hAnsi="Times New Roman" w:cs="Times New Roman"/>
          <w:sz w:val="28"/>
          <w:szCs w:val="28"/>
          <w:lang w:val="hu-HU"/>
        </w:rPr>
        <w:t>iei:</w:t>
      </w:r>
    </w:p>
    <w:p w14:paraId="060598EB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Dezvoltarea comportamentelor responsabile față de mediu. </w:t>
      </w:r>
    </w:p>
    <w:p w14:paraId="1E9CF8F3">
      <w:pPr>
        <w:spacing w:before="100" w:beforeAutospacing="1" w:after="100" w:afterAutospacing="1" w:line="240" w:lineRule="auto"/>
        <w:jc w:val="both"/>
        <w:outlineLvl w:val="2"/>
        <w:rPr>
          <w:rFonts w:hint="default"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</w:rPr>
        <w:t>Obiective operaționale:</w:t>
      </w:r>
    </w:p>
    <w:p w14:paraId="3C9306A4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Identificarea factorilor care contribuie la creșterea amprentei ecologice. </w:t>
      </w:r>
    </w:p>
    <w:p w14:paraId="39460DD2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Analizarea propriului stil de viață din perspectiva consumului responsabil. </w:t>
      </w:r>
    </w:p>
    <w:p w14:paraId="508CFDEC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Propunerea unor soluții pentru reducerea impactului asupra mediului.</w:t>
      </w:r>
    </w:p>
    <w:p w14:paraId="0C009F9E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  <w:lang w:val="ro-RO"/>
        </w:rPr>
      </w:pPr>
      <w:r>
        <w:rPr>
          <w:rFonts w:hint="default" w:ascii="Times New Roman" w:hAnsi="Times New Roman" w:cs="Times New Roman"/>
          <w:sz w:val="28"/>
          <w:szCs w:val="28"/>
        </w:rPr>
        <w:t>Strategii didactice</w:t>
      </w:r>
      <w:r>
        <w:rPr>
          <w:rFonts w:hint="default" w:ascii="Times New Roman" w:hAnsi="Times New Roman" w:cs="Times New Roman"/>
          <w:sz w:val="28"/>
          <w:szCs w:val="28"/>
          <w:lang w:val="ro-RO"/>
        </w:rPr>
        <w:t>:</w:t>
      </w:r>
    </w:p>
    <w:p w14:paraId="4B658220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</w:rPr>
        <w:t>Metode și procedee</w:t>
      </w:r>
      <w:r>
        <w:rPr>
          <w:rFonts w:hint="default" w:ascii="Times New Roman" w:hAnsi="Times New Roman" w:cs="Times New Roman"/>
          <w:sz w:val="24"/>
          <w:szCs w:val="24"/>
          <w:lang w:val="ro-RO"/>
        </w:rPr>
        <w:t>:</w:t>
      </w:r>
    </w:p>
    <w:p w14:paraId="3384C8FC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conversația euristică </w:t>
      </w:r>
    </w:p>
    <w:p w14:paraId="30DD240C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explicația </w:t>
      </w:r>
    </w:p>
    <w:p w14:paraId="4E573D88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brainstorming </w:t>
      </w:r>
    </w:p>
    <w:p w14:paraId="15CF2327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învățarea prin descoperire </w:t>
      </w:r>
    </w:p>
    <w:p w14:paraId="46957E06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lucrul pe grupe </w:t>
      </w:r>
    </w:p>
    <w:p w14:paraId="445CEB3E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studiul de caz </w:t>
      </w:r>
    </w:p>
    <w:p w14:paraId="0714B82C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</w:rPr>
        <w:t>Mijloace de învățământ</w:t>
      </w:r>
      <w:r>
        <w:rPr>
          <w:rFonts w:hint="default" w:ascii="Times New Roman" w:hAnsi="Times New Roman" w:cs="Times New Roman"/>
          <w:sz w:val="24"/>
          <w:szCs w:val="24"/>
          <w:lang w:val="ro-RO"/>
        </w:rPr>
        <w:t>:</w:t>
      </w:r>
    </w:p>
    <w:p w14:paraId="0F7156CC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fișe de lucru </w:t>
      </w:r>
    </w:p>
    <w:p w14:paraId="2B3CAA4B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videoproiector / tablă interactivă </w:t>
      </w:r>
    </w:p>
    <w:p w14:paraId="51510550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imagini și grafice despre poluare și consum </w:t>
      </w:r>
    </w:p>
    <w:p w14:paraId="646DD3FB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markere, coli flipchart </w:t>
      </w:r>
    </w:p>
    <w:p w14:paraId="215A39F3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</w:rPr>
        <w:t>Forme de organizare</w:t>
      </w:r>
      <w:r>
        <w:rPr>
          <w:rFonts w:hint="default" w:ascii="Times New Roman" w:hAnsi="Times New Roman" w:cs="Times New Roman"/>
          <w:sz w:val="24"/>
          <w:szCs w:val="24"/>
          <w:lang w:val="ro-RO"/>
        </w:rPr>
        <w:t>:</w:t>
      </w:r>
    </w:p>
    <w:p w14:paraId="05BB95BC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frontal </w:t>
      </w:r>
    </w:p>
    <w:p w14:paraId="1B951CB4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individual </w:t>
      </w:r>
    </w:p>
    <w:p w14:paraId="0CFF1206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pe grupe </w:t>
      </w:r>
    </w:p>
    <w:p w14:paraId="77786A51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Bibliografie</w:t>
      </w:r>
    </w:p>
    <w:p w14:paraId="2F86DB61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Materiale educaționale despre protecția mediului </w:t>
      </w:r>
    </w:p>
    <w:p w14:paraId="5D5E4DBB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Resurse educaționale online privind dezvoltarea durabilă</w:t>
      </w:r>
    </w:p>
    <w:p w14:paraId="52E1C141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</w:p>
    <w:p w14:paraId="05962707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  <w:lang w:val="ro-RO"/>
        </w:rPr>
      </w:pPr>
      <w:r>
        <w:rPr>
          <w:rFonts w:hint="default" w:ascii="Times New Roman" w:hAnsi="Times New Roman" w:cs="Times New Roman"/>
          <w:sz w:val="28"/>
          <w:szCs w:val="28"/>
        </w:rPr>
        <w:t>Desfășurarea lecției</w:t>
      </w:r>
      <w:r>
        <w:rPr>
          <w:rFonts w:hint="default" w:ascii="Times New Roman" w:hAnsi="Times New Roman" w:cs="Times New Roman"/>
          <w:sz w:val="28"/>
          <w:szCs w:val="28"/>
          <w:lang w:val="ro-RO"/>
        </w:rPr>
        <w:t>:</w:t>
      </w:r>
    </w:p>
    <w:p w14:paraId="2629C283">
      <w:pPr>
        <w:rPr>
          <w:rFonts w:hint="default"/>
          <w:lang w:val="ro-RO"/>
        </w:rPr>
      </w:pPr>
    </w:p>
    <w:p w14:paraId="2736F194">
      <w:pPr>
        <w:rPr>
          <w:rFonts w:hint="default"/>
        </w:rPr>
      </w:pPr>
    </w:p>
    <w:tbl>
      <w:tblPr>
        <w:tblStyle w:val="9"/>
        <w:tblW w:w="0" w:type="auto"/>
        <w:tblInd w:w="-3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1032"/>
        <w:gridCol w:w="2537"/>
        <w:gridCol w:w="1795"/>
        <w:gridCol w:w="1615"/>
      </w:tblGrid>
      <w:tr w14:paraId="796CC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  <w:vAlign w:val="center"/>
          </w:tcPr>
          <w:p w14:paraId="778A651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Etapa lecției</w:t>
            </w:r>
          </w:p>
        </w:tc>
        <w:tc>
          <w:tcPr>
            <w:tcW w:w="1032" w:type="dxa"/>
            <w:vAlign w:val="center"/>
          </w:tcPr>
          <w:p w14:paraId="093E218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Durata</w:t>
            </w:r>
          </w:p>
        </w:tc>
        <w:tc>
          <w:tcPr>
            <w:tcW w:w="2537" w:type="dxa"/>
            <w:vAlign w:val="center"/>
          </w:tcPr>
          <w:p w14:paraId="4A58B22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Activitatea profesorului</w:t>
            </w:r>
          </w:p>
        </w:tc>
        <w:tc>
          <w:tcPr>
            <w:tcW w:w="1795" w:type="dxa"/>
            <w:vAlign w:val="center"/>
          </w:tcPr>
          <w:p w14:paraId="69C2DBA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Activitatea elevilor</w:t>
            </w:r>
          </w:p>
        </w:tc>
        <w:tc>
          <w:tcPr>
            <w:tcW w:w="1615" w:type="dxa"/>
            <w:vAlign w:val="center"/>
          </w:tcPr>
          <w:p w14:paraId="013A269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Metode</w:t>
            </w:r>
          </w:p>
        </w:tc>
      </w:tr>
      <w:tr w14:paraId="2E1D3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  <w:vAlign w:val="center"/>
          </w:tcPr>
          <w:p w14:paraId="14CA2C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Moment organizatoric</w:t>
            </w:r>
          </w:p>
        </w:tc>
        <w:tc>
          <w:tcPr>
            <w:tcW w:w="1032" w:type="dxa"/>
            <w:vAlign w:val="center"/>
          </w:tcPr>
          <w:p w14:paraId="215B92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2 min</w:t>
            </w:r>
          </w:p>
        </w:tc>
        <w:tc>
          <w:tcPr>
            <w:tcW w:w="2537" w:type="dxa"/>
            <w:vAlign w:val="center"/>
          </w:tcPr>
          <w:p w14:paraId="264F881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Verifică prezența și pregătirea clasei</w:t>
            </w:r>
          </w:p>
        </w:tc>
        <w:tc>
          <w:tcPr>
            <w:tcW w:w="1795" w:type="dxa"/>
            <w:vAlign w:val="center"/>
          </w:tcPr>
          <w:p w14:paraId="7DCDFCE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Se pregătesc pentru lecție</w:t>
            </w:r>
          </w:p>
        </w:tc>
        <w:tc>
          <w:tcPr>
            <w:tcW w:w="1615" w:type="dxa"/>
            <w:vAlign w:val="center"/>
          </w:tcPr>
          <w:p w14:paraId="52AAA7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conversația</w:t>
            </w:r>
          </w:p>
        </w:tc>
      </w:tr>
      <w:tr w14:paraId="259AC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  <w:vAlign w:val="center"/>
          </w:tcPr>
          <w:p w14:paraId="56F5FF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Captarea atenției</w:t>
            </w:r>
          </w:p>
        </w:tc>
        <w:tc>
          <w:tcPr>
            <w:tcW w:w="1032" w:type="dxa"/>
            <w:vAlign w:val="center"/>
          </w:tcPr>
          <w:p w14:paraId="1D8415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5 min</w:t>
            </w:r>
          </w:p>
        </w:tc>
        <w:tc>
          <w:tcPr>
            <w:tcW w:w="2537" w:type="dxa"/>
            <w:vAlign w:val="center"/>
          </w:tcPr>
          <w:p w14:paraId="2670C05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Prezintă imagini cu poluare, trafic, defrișări și întreabă: „Cum influențăm noi planeta?”</w:t>
            </w:r>
          </w:p>
        </w:tc>
        <w:tc>
          <w:tcPr>
            <w:tcW w:w="1795" w:type="dxa"/>
            <w:vAlign w:val="center"/>
          </w:tcPr>
          <w:p w14:paraId="26BDF0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Răspund și formulează opinii</w:t>
            </w:r>
          </w:p>
        </w:tc>
        <w:tc>
          <w:tcPr>
            <w:tcW w:w="1615" w:type="dxa"/>
            <w:vAlign w:val="center"/>
          </w:tcPr>
          <w:p w14:paraId="6FE2C25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brainstorming</w:t>
            </w:r>
          </w:p>
        </w:tc>
      </w:tr>
      <w:tr w14:paraId="3A4EA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  <w:vAlign w:val="center"/>
          </w:tcPr>
          <w:p w14:paraId="2FFA64F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Anunțarea temei și obiectivelor</w:t>
            </w:r>
          </w:p>
        </w:tc>
        <w:tc>
          <w:tcPr>
            <w:tcW w:w="1032" w:type="dxa"/>
            <w:vAlign w:val="center"/>
          </w:tcPr>
          <w:p w14:paraId="3A83D93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3 min</w:t>
            </w:r>
          </w:p>
        </w:tc>
        <w:tc>
          <w:tcPr>
            <w:tcW w:w="2537" w:type="dxa"/>
            <w:vAlign w:val="center"/>
          </w:tcPr>
          <w:p w14:paraId="7942B4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Anunță tema „Amprenta ecologică” și obiectivele lecției</w:t>
            </w:r>
          </w:p>
        </w:tc>
        <w:tc>
          <w:tcPr>
            <w:tcW w:w="1795" w:type="dxa"/>
            <w:vAlign w:val="center"/>
          </w:tcPr>
          <w:p w14:paraId="1DDCF0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Ascultă și notează titlul</w:t>
            </w:r>
          </w:p>
        </w:tc>
        <w:tc>
          <w:tcPr>
            <w:tcW w:w="1615" w:type="dxa"/>
            <w:vAlign w:val="center"/>
          </w:tcPr>
          <w:p w14:paraId="44FCB77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explicația</w:t>
            </w:r>
          </w:p>
        </w:tc>
      </w:tr>
      <w:tr w14:paraId="29F1D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  <w:vAlign w:val="center"/>
          </w:tcPr>
          <w:p w14:paraId="38A2FB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Dirijarea învățării</w:t>
            </w:r>
          </w:p>
        </w:tc>
        <w:tc>
          <w:tcPr>
            <w:tcW w:w="1032" w:type="dxa"/>
            <w:vAlign w:val="center"/>
          </w:tcPr>
          <w:p w14:paraId="2FDC4CD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15 min</w:t>
            </w:r>
          </w:p>
        </w:tc>
        <w:tc>
          <w:tcPr>
            <w:tcW w:w="2537" w:type="dxa"/>
            <w:vAlign w:val="center"/>
          </w:tcPr>
          <w:p w14:paraId="1013346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Explică noțiunea de amprentă ecologică și factorii care o influențează: transport, consum de energie, alimentație, deșeuri</w:t>
            </w:r>
          </w:p>
        </w:tc>
        <w:tc>
          <w:tcPr>
            <w:tcW w:w="1795" w:type="dxa"/>
            <w:vAlign w:val="center"/>
          </w:tcPr>
          <w:p w14:paraId="17E82A6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Participă la discuții și oferă exemple</w:t>
            </w:r>
          </w:p>
        </w:tc>
        <w:tc>
          <w:tcPr>
            <w:tcW w:w="1615" w:type="dxa"/>
            <w:vAlign w:val="center"/>
          </w:tcPr>
          <w:p w14:paraId="09F22E6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conversația euristică</w:t>
            </w:r>
          </w:p>
        </w:tc>
      </w:tr>
      <w:tr w14:paraId="03888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  <w:vAlign w:val="center"/>
          </w:tcPr>
          <w:p w14:paraId="4527447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Activitate practică</w:t>
            </w:r>
          </w:p>
        </w:tc>
        <w:tc>
          <w:tcPr>
            <w:tcW w:w="1032" w:type="dxa"/>
            <w:vAlign w:val="center"/>
          </w:tcPr>
          <w:p w14:paraId="18374A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15 min</w:t>
            </w:r>
          </w:p>
        </w:tc>
        <w:tc>
          <w:tcPr>
            <w:tcW w:w="2537" w:type="dxa"/>
            <w:vAlign w:val="center"/>
          </w:tcPr>
          <w:p w14:paraId="784A22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Împarte fișe de lucru pentru calcularea orientativă a amprentei ecologice</w:t>
            </w:r>
          </w:p>
        </w:tc>
        <w:tc>
          <w:tcPr>
            <w:tcW w:w="1795" w:type="dxa"/>
            <w:vAlign w:val="center"/>
          </w:tcPr>
          <w:p w14:paraId="3ED30B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Completează fișele și discută rezultatele</w:t>
            </w:r>
          </w:p>
        </w:tc>
        <w:tc>
          <w:tcPr>
            <w:tcW w:w="1615" w:type="dxa"/>
            <w:vAlign w:val="center"/>
          </w:tcPr>
          <w:p w14:paraId="75C0F86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lucru pe grupe</w:t>
            </w:r>
          </w:p>
        </w:tc>
      </w:tr>
      <w:tr w14:paraId="79EC9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  <w:vAlign w:val="center"/>
          </w:tcPr>
          <w:p w14:paraId="67359E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Fixarea cunoștințelor</w:t>
            </w:r>
          </w:p>
        </w:tc>
        <w:tc>
          <w:tcPr>
            <w:tcW w:w="1032" w:type="dxa"/>
            <w:vAlign w:val="center"/>
          </w:tcPr>
          <w:p w14:paraId="6D7B72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5 min</w:t>
            </w:r>
          </w:p>
        </w:tc>
        <w:tc>
          <w:tcPr>
            <w:tcW w:w="2537" w:type="dxa"/>
            <w:vAlign w:val="center"/>
          </w:tcPr>
          <w:p w14:paraId="440DB70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Solicită soluții pentru reducerea amprentei ecologice</w:t>
            </w:r>
          </w:p>
        </w:tc>
        <w:tc>
          <w:tcPr>
            <w:tcW w:w="1795" w:type="dxa"/>
            <w:vAlign w:val="center"/>
          </w:tcPr>
          <w:p w14:paraId="31B129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Propun măsuri: reciclare, mers pe bicicletă, economisirea apei etc.</w:t>
            </w:r>
          </w:p>
        </w:tc>
        <w:tc>
          <w:tcPr>
            <w:tcW w:w="1615" w:type="dxa"/>
            <w:vAlign w:val="center"/>
          </w:tcPr>
          <w:p w14:paraId="465D42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dezbaterea</w:t>
            </w:r>
          </w:p>
        </w:tc>
      </w:tr>
      <w:tr w14:paraId="5B72E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  <w:vAlign w:val="center"/>
          </w:tcPr>
          <w:p w14:paraId="5FE0D5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Evaluare</w:t>
            </w:r>
          </w:p>
        </w:tc>
        <w:tc>
          <w:tcPr>
            <w:tcW w:w="1032" w:type="dxa"/>
            <w:vAlign w:val="center"/>
          </w:tcPr>
          <w:p w14:paraId="70B9A3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3 min</w:t>
            </w:r>
          </w:p>
        </w:tc>
        <w:tc>
          <w:tcPr>
            <w:tcW w:w="2537" w:type="dxa"/>
            <w:vAlign w:val="center"/>
          </w:tcPr>
          <w:p w14:paraId="1045F7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Adresează întrebări scurte și oferă feedback</w:t>
            </w:r>
          </w:p>
        </w:tc>
        <w:tc>
          <w:tcPr>
            <w:tcW w:w="1795" w:type="dxa"/>
            <w:vAlign w:val="center"/>
          </w:tcPr>
          <w:p w14:paraId="241C61B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Răspund la întrebări</w:t>
            </w:r>
          </w:p>
        </w:tc>
        <w:tc>
          <w:tcPr>
            <w:tcW w:w="1615" w:type="dxa"/>
            <w:vAlign w:val="center"/>
          </w:tcPr>
          <w:p w14:paraId="4670886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evaluare orală</w:t>
            </w:r>
          </w:p>
        </w:tc>
      </w:tr>
      <w:tr w14:paraId="19783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  <w:vAlign w:val="center"/>
          </w:tcPr>
          <w:p w14:paraId="4777406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Tema pentru acasă</w:t>
            </w:r>
          </w:p>
        </w:tc>
        <w:tc>
          <w:tcPr>
            <w:tcW w:w="1032" w:type="dxa"/>
            <w:vAlign w:val="center"/>
          </w:tcPr>
          <w:p w14:paraId="448587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2 min</w:t>
            </w:r>
            <w:bookmarkStart w:id="0" w:name="_GoBack"/>
            <w:bookmarkEnd w:id="0"/>
          </w:p>
        </w:tc>
        <w:tc>
          <w:tcPr>
            <w:tcW w:w="2537" w:type="dxa"/>
            <w:vAlign w:val="center"/>
          </w:tcPr>
          <w:p w14:paraId="55A3C6A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Cere realizarea unui poster cu tema „Cum pot proteja planeta?”</w:t>
            </w:r>
          </w:p>
        </w:tc>
        <w:tc>
          <w:tcPr>
            <w:tcW w:w="1795" w:type="dxa"/>
            <w:vAlign w:val="center"/>
          </w:tcPr>
          <w:p w14:paraId="705277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Notează tema</w:t>
            </w:r>
          </w:p>
        </w:tc>
        <w:tc>
          <w:tcPr>
            <w:tcW w:w="1615" w:type="dxa"/>
            <w:vAlign w:val="center"/>
          </w:tcPr>
          <w:p w14:paraId="2597E5D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explicația</w:t>
            </w:r>
          </w:p>
        </w:tc>
      </w:tr>
    </w:tbl>
    <w:p w14:paraId="4ED07AAE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3195320" cy="2718435"/>
            <wp:effectExtent l="0" t="0" r="5080" b="9525"/>
            <wp:docPr id="3" name="Picture 3" descr="20251118_092729~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20251118_092729~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95320" cy="271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8830C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3166110" cy="2961005"/>
            <wp:effectExtent l="0" t="0" r="3810" b="10795"/>
            <wp:docPr id="2" name="Picture 2" descr="20251117_101903~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20251117_101903~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66110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E9BED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drawing>
          <wp:inline distT="0" distB="0" distL="114300" distR="114300">
            <wp:extent cx="3223260" cy="2709545"/>
            <wp:effectExtent l="0" t="0" r="7620" b="3175"/>
            <wp:docPr id="1" name="Picture 1" descr="WhatsApp Image 2026-05-11 at 17.53.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WhatsApp Image 2026-05-11 at 17.53.4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23260" cy="270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75351B"/>
    <w:multiLevelType w:val="multilevel"/>
    <w:tmpl w:val="A775351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BE8C247E"/>
    <w:multiLevelType w:val="multilevel"/>
    <w:tmpl w:val="BE8C247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05A2F9D0"/>
    <w:multiLevelType w:val="multilevel"/>
    <w:tmpl w:val="05A2F9D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1EA650B8"/>
    <w:multiLevelType w:val="multilevel"/>
    <w:tmpl w:val="1EA650B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2D8047DD"/>
    <w:multiLevelType w:val="multilevel"/>
    <w:tmpl w:val="2D8047D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42C6F2A7"/>
    <w:multiLevelType w:val="multilevel"/>
    <w:tmpl w:val="42C6F2A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70062E"/>
    <w:rsid w:val="0A1E20A6"/>
    <w:rsid w:val="0CE802C6"/>
    <w:rsid w:val="107B40C3"/>
    <w:rsid w:val="13486782"/>
    <w:rsid w:val="1E2E44E7"/>
    <w:rsid w:val="291A449F"/>
    <w:rsid w:val="2EF5209A"/>
    <w:rsid w:val="40374AC6"/>
    <w:rsid w:val="45EA3EF4"/>
    <w:rsid w:val="4CA961D2"/>
    <w:rsid w:val="68D83BF1"/>
    <w:rsid w:val="7370062E"/>
    <w:rsid w:val="7507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8">
    <w:name w:val="Strong"/>
    <w:basedOn w:val="5"/>
    <w:qFormat/>
    <w:uiPriority w:val="0"/>
    <w:rPr>
      <w:b/>
      <w:bCs/>
    </w:rPr>
  </w:style>
  <w:style w:type="table" w:styleId="9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286</Words>
  <Characters>1927</Characters>
  <Lines>0</Lines>
  <Paragraphs>0</Paragraphs>
  <TotalTime>5</TotalTime>
  <ScaleCrop>false</ScaleCrop>
  <LinksUpToDate>false</LinksUpToDate>
  <CharactersWithSpaces>2154</CharactersWithSpaces>
  <Application>WPS Office_12.1.0.25830_F1E327BC-269C-435d-A152-05C5408002CA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2026-05-10T15:06:00Z</dcterms:created>
  <dc:creator>Gyöngyi Nagy</dc:creator>
  <cp:lastModifiedBy>Gyöngyi Nagy</cp:lastModifiedBy>
  <dcterms:modified xsi:type="dcterms:W3CDTF">2026-05-11T15:00:20Z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1033-12.1.0.25830</vt:lpwstr>
  </property>
  <property fmtid="{D5CDD505-2E9C-101B-9397-08002B2CF9AE}" pid="3" name="ICV">
    <vt:lpwstr>18E80207A06E483588B7C19865DF5069_11</vt:lpwstr>
  </property>
  <property fmtid="{D5CDD505-2E9C-101B-9397-08002B2CF9AE}" pid="4" name="KSOTemplateDocerSaveRecord">
    <vt:lpwstr>eyJoZGlkIjoiM2FiZDIzMjBhYjY3YjcwYmIxYWI1NjM4YzVmYjEyMDMiLCJ1c2VySWQiOiI1NTE1MTM1OTY5Mzk0In0=</vt:lpwstr>
  </property>
</Properties>
</file>